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26" w:rsidRDefault="003A5226" w:rsidP="00466077">
      <w:pPr>
        <w:spacing w:line="360" w:lineRule="auto"/>
        <w:ind w:left="-60" w:right="-30"/>
        <w:jc w:val="both"/>
        <w:rPr>
          <w:b/>
          <w:lang w:val="en-US"/>
        </w:rPr>
      </w:pPr>
    </w:p>
    <w:p w:rsidR="003A5226" w:rsidRPr="00387002" w:rsidRDefault="003A5226" w:rsidP="00387002">
      <w:pPr>
        <w:spacing w:line="360" w:lineRule="auto"/>
        <w:ind w:left="-60" w:right="-30"/>
        <w:jc w:val="center"/>
        <w:rPr>
          <w:b/>
        </w:rPr>
      </w:pPr>
      <w:r>
        <w:rPr>
          <w:b/>
        </w:rPr>
        <w:t xml:space="preserve">Основные публикации </w:t>
      </w:r>
      <w:proofErr w:type="spellStart"/>
      <w:r>
        <w:rPr>
          <w:b/>
        </w:rPr>
        <w:t>Рыбаса</w:t>
      </w:r>
      <w:proofErr w:type="spellEnd"/>
      <w:r>
        <w:rPr>
          <w:b/>
        </w:rPr>
        <w:t xml:space="preserve"> О.В. за последние десять лет</w:t>
      </w:r>
    </w:p>
    <w:p w:rsidR="003A5226" w:rsidRDefault="003A5226" w:rsidP="001270EE">
      <w:pPr>
        <w:jc w:val="both"/>
      </w:pPr>
    </w:p>
    <w:p w:rsidR="003A5226" w:rsidRPr="00157C1F" w:rsidRDefault="003A5226" w:rsidP="001270EE">
      <w:pPr>
        <w:jc w:val="both"/>
      </w:pPr>
      <w:r w:rsidRPr="00157C1F">
        <w:t>Конкурсные работы</w:t>
      </w:r>
    </w:p>
    <w:p w:rsidR="003A5226" w:rsidRPr="00157C1F" w:rsidRDefault="003A5226" w:rsidP="001270EE">
      <w:pPr>
        <w:spacing w:line="360" w:lineRule="auto"/>
        <w:jc w:val="both"/>
        <w:rPr>
          <w:b/>
        </w:rPr>
      </w:pPr>
    </w:p>
    <w:p w:rsidR="003A5226" w:rsidRPr="00157C1F" w:rsidRDefault="003A5226" w:rsidP="001270EE">
      <w:pPr>
        <w:numPr>
          <w:ilvl w:val="0"/>
          <w:numId w:val="1"/>
        </w:numPr>
        <w:spacing w:line="360" w:lineRule="auto"/>
        <w:jc w:val="both"/>
      </w:pPr>
      <w:proofErr w:type="spellStart"/>
      <w:r w:rsidRPr="00157C1F">
        <w:t>Забродин</w:t>
      </w:r>
      <w:proofErr w:type="spellEnd"/>
      <w:r>
        <w:t xml:space="preserve"> </w:t>
      </w:r>
      <w:r w:rsidRPr="00157C1F">
        <w:t xml:space="preserve">В.Ю., </w:t>
      </w:r>
      <w:proofErr w:type="spellStart"/>
      <w:r w:rsidRPr="00D32622">
        <w:rPr>
          <w:b/>
        </w:rPr>
        <w:t>Рыбас</w:t>
      </w:r>
      <w:proofErr w:type="spellEnd"/>
      <w:r w:rsidRPr="00D32622">
        <w:rPr>
          <w:b/>
        </w:rPr>
        <w:t xml:space="preserve"> О.В.,</w:t>
      </w:r>
      <w:r w:rsidRPr="00157C1F">
        <w:t xml:space="preserve"> </w:t>
      </w:r>
      <w:proofErr w:type="spellStart"/>
      <w:r w:rsidRPr="00D32622">
        <w:t>Гильманова</w:t>
      </w:r>
      <w:proofErr w:type="spellEnd"/>
      <w:r w:rsidRPr="00D32622">
        <w:t xml:space="preserve"> Г.З.</w:t>
      </w:r>
      <w:r w:rsidRPr="00157C1F">
        <w:rPr>
          <w:b/>
        </w:rPr>
        <w:t xml:space="preserve"> </w:t>
      </w:r>
      <w:r w:rsidRPr="00157C1F">
        <w:t>Разломная тектоника материковой части Дальн</w:t>
      </w:r>
      <w:r>
        <w:t>его Востока России. Владивосток:</w:t>
      </w:r>
      <w:r w:rsidRPr="00157C1F">
        <w:t xml:space="preserve"> </w:t>
      </w:r>
      <w:proofErr w:type="spellStart"/>
      <w:r w:rsidRPr="00157C1F">
        <w:t>Дальнаука</w:t>
      </w:r>
      <w:proofErr w:type="spellEnd"/>
      <w:r w:rsidRPr="00157C1F">
        <w:t xml:space="preserve">. 2015. 132 с.+1 </w:t>
      </w:r>
      <w:proofErr w:type="spellStart"/>
      <w:r w:rsidRPr="00157C1F">
        <w:t>цв</w:t>
      </w:r>
      <w:proofErr w:type="spellEnd"/>
      <w:r w:rsidRPr="00157C1F">
        <w:t xml:space="preserve">. </w:t>
      </w:r>
      <w:proofErr w:type="spellStart"/>
      <w:r w:rsidRPr="00157C1F">
        <w:t>вкл</w:t>
      </w:r>
      <w:proofErr w:type="spellEnd"/>
      <w:r w:rsidRPr="00157C1F">
        <w:t xml:space="preserve">. </w:t>
      </w:r>
    </w:p>
    <w:p w:rsidR="003A5226" w:rsidRPr="00157C1F" w:rsidRDefault="003A5226" w:rsidP="001270EE">
      <w:pPr>
        <w:numPr>
          <w:ilvl w:val="0"/>
          <w:numId w:val="1"/>
        </w:numPr>
        <w:spacing w:line="360" w:lineRule="auto"/>
        <w:jc w:val="both"/>
      </w:pPr>
      <w:proofErr w:type="spellStart"/>
      <w:r w:rsidRPr="00D32622">
        <w:rPr>
          <w:b/>
        </w:rPr>
        <w:t>Рыбас</w:t>
      </w:r>
      <w:proofErr w:type="spellEnd"/>
      <w:r w:rsidRPr="00D32622">
        <w:rPr>
          <w:b/>
        </w:rPr>
        <w:t xml:space="preserve"> О.В.,</w:t>
      </w:r>
      <w:r w:rsidRPr="00157C1F">
        <w:t xml:space="preserve"> </w:t>
      </w:r>
      <w:proofErr w:type="spellStart"/>
      <w:r w:rsidRPr="00D32622">
        <w:t>Гильманова</w:t>
      </w:r>
      <w:proofErr w:type="spellEnd"/>
      <w:r w:rsidRPr="00D32622">
        <w:t xml:space="preserve"> Г.З.</w:t>
      </w:r>
      <w:r w:rsidRPr="00157C1F">
        <w:rPr>
          <w:b/>
        </w:rPr>
        <w:t xml:space="preserve"> </w:t>
      </w:r>
      <w:r w:rsidRPr="00157C1F">
        <w:t>Применение теории масштабируемого пространства для выделения и анализа структур рельефа по радиолокационным данным // Исследование земли из космоса. 2011. №6. С.45-52. (ИФ (РИНЦ) – 0,981)</w:t>
      </w:r>
    </w:p>
    <w:p w:rsidR="003A5226" w:rsidRPr="00157C1F" w:rsidRDefault="003A5226" w:rsidP="001270EE">
      <w:pPr>
        <w:numPr>
          <w:ilvl w:val="0"/>
          <w:numId w:val="1"/>
        </w:numPr>
        <w:spacing w:line="360" w:lineRule="auto"/>
        <w:jc w:val="both"/>
      </w:pPr>
      <w:proofErr w:type="spellStart"/>
      <w:r w:rsidRPr="00276C1E">
        <w:rPr>
          <w:b/>
        </w:rPr>
        <w:t>Рыбас</w:t>
      </w:r>
      <w:proofErr w:type="spellEnd"/>
      <w:r w:rsidRPr="00276C1E">
        <w:rPr>
          <w:b/>
        </w:rPr>
        <w:t xml:space="preserve"> О.В.,</w:t>
      </w:r>
      <w:r w:rsidRPr="00157C1F">
        <w:t xml:space="preserve"> </w:t>
      </w:r>
      <w:proofErr w:type="spellStart"/>
      <w:r w:rsidRPr="00276C1E">
        <w:t>Гильманова</w:t>
      </w:r>
      <w:proofErr w:type="spellEnd"/>
      <w:r w:rsidRPr="00276C1E">
        <w:t xml:space="preserve"> Г.З.,</w:t>
      </w:r>
      <w:r w:rsidRPr="00157C1F">
        <w:t xml:space="preserve"> </w:t>
      </w:r>
      <w:proofErr w:type="spellStart"/>
      <w:r w:rsidRPr="00157C1F">
        <w:t>Забродин</w:t>
      </w:r>
      <w:proofErr w:type="spellEnd"/>
      <w:r w:rsidRPr="00157C1F">
        <w:t xml:space="preserve"> В.Ю.</w:t>
      </w:r>
      <w:r w:rsidRPr="00157C1F">
        <w:rPr>
          <w:b/>
        </w:rPr>
        <w:t xml:space="preserve"> </w:t>
      </w:r>
      <w:r w:rsidRPr="00157C1F">
        <w:t xml:space="preserve">Возможности дешифрирования геологических объектов с помощью применения теории масштабного пространства для обработки цифровых моделей рельефа. Синтезированные цвета // Вестник ДВО РАН. 2013. №3. </w:t>
      </w:r>
      <w:r w:rsidRPr="00157C1F">
        <w:rPr>
          <w:lang w:val="en-US"/>
        </w:rPr>
        <w:t>C</w:t>
      </w:r>
      <w:r w:rsidRPr="00157C1F">
        <w:t xml:space="preserve"> 78-83. (ИФ (РИНЦ)– 0,339)</w:t>
      </w:r>
    </w:p>
    <w:p w:rsidR="003A5226" w:rsidRPr="00157C1F" w:rsidRDefault="003A5226" w:rsidP="001270EE">
      <w:pPr>
        <w:spacing w:line="360" w:lineRule="auto"/>
        <w:ind w:left="360"/>
        <w:jc w:val="both"/>
      </w:pPr>
    </w:p>
    <w:p w:rsidR="003A5226" w:rsidRPr="00157C1F" w:rsidRDefault="003A5226" w:rsidP="001270EE">
      <w:pPr>
        <w:jc w:val="both"/>
      </w:pPr>
      <w:r w:rsidRPr="00157C1F">
        <w:t xml:space="preserve">Основные публикации </w:t>
      </w:r>
    </w:p>
    <w:p w:rsidR="003A5226" w:rsidRDefault="003A5226" w:rsidP="001270EE">
      <w:pPr>
        <w:spacing w:line="360" w:lineRule="auto"/>
        <w:jc w:val="both"/>
        <w:rPr>
          <w:b/>
        </w:rPr>
      </w:pPr>
    </w:p>
    <w:p w:rsidR="003A5226" w:rsidRPr="00157C1F" w:rsidRDefault="003A5226" w:rsidP="001270EE">
      <w:pPr>
        <w:numPr>
          <w:ilvl w:val="0"/>
          <w:numId w:val="3"/>
        </w:numPr>
        <w:spacing w:line="360" w:lineRule="auto"/>
        <w:jc w:val="both"/>
      </w:pPr>
      <w:proofErr w:type="spellStart"/>
      <w:r w:rsidRPr="00D32622">
        <w:t>Гильманова</w:t>
      </w:r>
      <w:proofErr w:type="spellEnd"/>
      <w:r w:rsidRPr="00D32622">
        <w:t xml:space="preserve"> Г.З.,</w:t>
      </w:r>
      <w:r w:rsidRPr="00157C1F">
        <w:rPr>
          <w:b/>
        </w:rPr>
        <w:t xml:space="preserve"> </w:t>
      </w:r>
      <w:proofErr w:type="spellStart"/>
      <w:r w:rsidRPr="00D32622">
        <w:rPr>
          <w:b/>
        </w:rPr>
        <w:t>Рыбас</w:t>
      </w:r>
      <w:proofErr w:type="spellEnd"/>
      <w:r w:rsidRPr="00D32622">
        <w:rPr>
          <w:b/>
        </w:rPr>
        <w:t xml:space="preserve"> О.В.,</w:t>
      </w:r>
      <w:r w:rsidRPr="00157C1F">
        <w:t xml:space="preserve"> Горошко М.В</w:t>
      </w:r>
      <w:r w:rsidRPr="00157C1F">
        <w:rPr>
          <w:b/>
        </w:rPr>
        <w:t xml:space="preserve"> </w:t>
      </w:r>
      <w:r w:rsidRPr="00157C1F">
        <w:t xml:space="preserve">Применение преобразованных цифровых моделей рельефа для геолого-структурного районирования крупных блоков земной коры // Тихоокеанская геология. 2011. Т.30. №6. С.34-43. (ИФ – 0,397; </w:t>
      </w:r>
      <w:r w:rsidRPr="00157C1F">
        <w:rPr>
          <w:lang w:val="en-US"/>
        </w:rPr>
        <w:t>Q</w:t>
      </w:r>
      <w:r w:rsidRPr="00157C1F">
        <w:t>4)</w:t>
      </w:r>
    </w:p>
    <w:p w:rsidR="003A5226" w:rsidRPr="00157C1F" w:rsidRDefault="003A5226" w:rsidP="001270EE">
      <w:pPr>
        <w:numPr>
          <w:ilvl w:val="0"/>
          <w:numId w:val="3"/>
        </w:numPr>
        <w:spacing w:line="360" w:lineRule="auto"/>
        <w:jc w:val="both"/>
      </w:pPr>
      <w:proofErr w:type="spellStart"/>
      <w:r w:rsidRPr="00D32622">
        <w:t>Гильманова</w:t>
      </w:r>
      <w:proofErr w:type="spellEnd"/>
      <w:r w:rsidRPr="00D32622">
        <w:t xml:space="preserve"> Г.З.,</w:t>
      </w:r>
      <w:r w:rsidRPr="00157C1F">
        <w:rPr>
          <w:b/>
        </w:rPr>
        <w:t xml:space="preserve"> </w:t>
      </w:r>
      <w:r w:rsidRPr="00157C1F">
        <w:t>Шевченко</w:t>
      </w:r>
      <w:r>
        <w:t xml:space="preserve"> </w:t>
      </w:r>
      <w:r w:rsidRPr="00157C1F">
        <w:t xml:space="preserve">Б.Ф., </w:t>
      </w:r>
      <w:proofErr w:type="spellStart"/>
      <w:r w:rsidRPr="00D32622">
        <w:rPr>
          <w:b/>
        </w:rPr>
        <w:t>Рыбас</w:t>
      </w:r>
      <w:proofErr w:type="spellEnd"/>
      <w:r w:rsidRPr="00D32622">
        <w:rPr>
          <w:b/>
        </w:rPr>
        <w:t xml:space="preserve"> О.В., </w:t>
      </w:r>
      <w:r w:rsidRPr="00157C1F">
        <w:t>Диденко</w:t>
      </w:r>
      <w:r>
        <w:t xml:space="preserve"> </w:t>
      </w:r>
      <w:r w:rsidRPr="00157C1F">
        <w:t xml:space="preserve">Е.Ю., </w:t>
      </w:r>
      <w:proofErr w:type="spellStart"/>
      <w:r w:rsidRPr="00157C1F">
        <w:t>Головей</w:t>
      </w:r>
      <w:proofErr w:type="spellEnd"/>
      <w:r>
        <w:t xml:space="preserve"> </w:t>
      </w:r>
      <w:r w:rsidRPr="00157C1F">
        <w:t>С.В.</w:t>
      </w:r>
      <w:r w:rsidRPr="00157C1F">
        <w:rPr>
          <w:b/>
        </w:rPr>
        <w:t xml:space="preserve"> </w:t>
      </w:r>
      <w:r w:rsidRPr="00157C1F">
        <w:t xml:space="preserve">Линейные геологические структуры юга </w:t>
      </w:r>
      <w:proofErr w:type="spellStart"/>
      <w:r w:rsidRPr="00157C1F">
        <w:t>Алдано-Станового</w:t>
      </w:r>
      <w:proofErr w:type="spellEnd"/>
      <w:r w:rsidRPr="00157C1F">
        <w:t xml:space="preserve"> щита и восточной части Центрально-Азиатского складчатого пояса: геодинамический аспект. // Тихоокеанская геология. 2012. Т.31 №1. С.61-70. (ИФ – 0,397; </w:t>
      </w:r>
      <w:r w:rsidRPr="00157C1F">
        <w:rPr>
          <w:lang w:val="en-US"/>
        </w:rPr>
        <w:t>Q</w:t>
      </w:r>
      <w:r w:rsidRPr="00157C1F">
        <w:t>4)</w:t>
      </w:r>
    </w:p>
    <w:p w:rsidR="003A5226" w:rsidRPr="00387002" w:rsidRDefault="003A5226" w:rsidP="001270EE">
      <w:pPr>
        <w:numPr>
          <w:ilvl w:val="0"/>
          <w:numId w:val="3"/>
        </w:numPr>
        <w:spacing w:line="360" w:lineRule="auto"/>
        <w:jc w:val="both"/>
      </w:pPr>
      <w:r w:rsidRPr="00387002">
        <w:rPr>
          <w:b/>
        </w:rPr>
        <w:t xml:space="preserve"> </w:t>
      </w:r>
      <w:r w:rsidRPr="00387002">
        <w:t>Горошко</w:t>
      </w:r>
      <w:r>
        <w:t xml:space="preserve"> </w:t>
      </w:r>
      <w:r w:rsidRPr="00387002">
        <w:t>М.В</w:t>
      </w:r>
      <w:r>
        <w:t xml:space="preserve">., </w:t>
      </w:r>
      <w:proofErr w:type="spellStart"/>
      <w:r w:rsidRPr="007D3B79">
        <w:t>Гильманова</w:t>
      </w:r>
      <w:proofErr w:type="spellEnd"/>
      <w:r>
        <w:t xml:space="preserve"> </w:t>
      </w:r>
      <w:r w:rsidRPr="007D3B79">
        <w:t>Г.З.</w:t>
      </w:r>
      <w:r>
        <w:t>,</w:t>
      </w:r>
      <w:r w:rsidRPr="00387002">
        <w:t xml:space="preserve"> </w:t>
      </w:r>
      <w:proofErr w:type="spellStart"/>
      <w:r w:rsidRPr="007D3B79">
        <w:rPr>
          <w:b/>
        </w:rPr>
        <w:t>Рыбас</w:t>
      </w:r>
      <w:proofErr w:type="spellEnd"/>
      <w:r>
        <w:rPr>
          <w:b/>
        </w:rPr>
        <w:t xml:space="preserve"> </w:t>
      </w:r>
      <w:r w:rsidRPr="007D3B79">
        <w:rPr>
          <w:b/>
        </w:rPr>
        <w:t>О.В.</w:t>
      </w:r>
      <w:r w:rsidRPr="00387002">
        <w:t xml:space="preserve"> Анализ цифровых моделей рельефа при геологических исследованиях </w:t>
      </w:r>
      <w:proofErr w:type="spellStart"/>
      <w:r w:rsidRPr="00387002">
        <w:t>Эльконского</w:t>
      </w:r>
      <w:proofErr w:type="spellEnd"/>
      <w:r w:rsidRPr="00387002">
        <w:t xml:space="preserve"> </w:t>
      </w:r>
      <w:proofErr w:type="spellStart"/>
      <w:r w:rsidRPr="00387002">
        <w:t>урановорудного</w:t>
      </w:r>
      <w:proofErr w:type="spellEnd"/>
      <w:r w:rsidRPr="00387002">
        <w:t xml:space="preserve"> района (</w:t>
      </w:r>
      <w:proofErr w:type="spellStart"/>
      <w:r w:rsidRPr="00387002">
        <w:t>Алдано-Становой</w:t>
      </w:r>
      <w:proofErr w:type="spellEnd"/>
      <w:r w:rsidRPr="00387002">
        <w:t xml:space="preserve"> Щит)</w:t>
      </w:r>
      <w:r w:rsidRPr="00387002">
        <w:rPr>
          <w:b/>
        </w:rPr>
        <w:t xml:space="preserve"> // </w:t>
      </w:r>
      <w:r w:rsidRPr="00276C1E">
        <w:t>Тихоокеанская геология.</w:t>
      </w:r>
      <w:r w:rsidRPr="00387002">
        <w:rPr>
          <w:b/>
        </w:rPr>
        <w:t xml:space="preserve"> </w:t>
      </w:r>
      <w:r w:rsidRPr="00387002">
        <w:t>2015.</w:t>
      </w:r>
      <w:r>
        <w:t xml:space="preserve"> </w:t>
      </w:r>
      <w:r w:rsidRPr="00387002">
        <w:t xml:space="preserve">№2, Т34, стр. 61-66. </w:t>
      </w:r>
      <w:r w:rsidRPr="00157C1F">
        <w:t xml:space="preserve">(ИФ – 0,397; </w:t>
      </w:r>
      <w:r w:rsidRPr="00157C1F">
        <w:rPr>
          <w:lang w:val="en-US"/>
        </w:rPr>
        <w:t>Q</w:t>
      </w:r>
      <w:r w:rsidRPr="00157C1F">
        <w:t>4)</w:t>
      </w:r>
    </w:p>
    <w:p w:rsidR="003A5226" w:rsidRPr="00387002" w:rsidRDefault="003A5226" w:rsidP="001270EE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D3B79">
        <w:rPr>
          <w:rFonts w:ascii="Times New Roman" w:hAnsi="Times New Roman"/>
          <w:b/>
          <w:sz w:val="24"/>
          <w:szCs w:val="24"/>
        </w:rPr>
        <w:t>Рыбас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D3B79">
        <w:rPr>
          <w:rFonts w:ascii="Times New Roman" w:hAnsi="Times New Roman"/>
          <w:b/>
          <w:sz w:val="24"/>
          <w:szCs w:val="24"/>
        </w:rPr>
        <w:t>О.В.</w:t>
      </w:r>
      <w:r w:rsidRPr="0038700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D3B79">
        <w:rPr>
          <w:rFonts w:ascii="Times New Roman" w:hAnsi="Times New Roman"/>
          <w:sz w:val="24"/>
          <w:szCs w:val="24"/>
        </w:rPr>
        <w:t>Гильманова</w:t>
      </w:r>
      <w:proofErr w:type="spellEnd"/>
      <w:r w:rsidRPr="00276C1E">
        <w:rPr>
          <w:rFonts w:ascii="Times New Roman" w:hAnsi="Times New Roman"/>
          <w:sz w:val="24"/>
          <w:szCs w:val="24"/>
        </w:rPr>
        <w:t xml:space="preserve"> </w:t>
      </w:r>
      <w:r w:rsidRPr="007D3B79">
        <w:rPr>
          <w:rFonts w:ascii="Times New Roman" w:hAnsi="Times New Roman"/>
          <w:sz w:val="24"/>
          <w:szCs w:val="24"/>
        </w:rPr>
        <w:t xml:space="preserve">Г.З. </w:t>
      </w:r>
      <w:proofErr w:type="spellStart"/>
      <w:proofErr w:type="gramStart"/>
      <w:r w:rsidRPr="00387002">
        <w:rPr>
          <w:rFonts w:ascii="Times New Roman" w:hAnsi="Times New Roman"/>
          <w:sz w:val="24"/>
          <w:szCs w:val="24"/>
        </w:rPr>
        <w:t>C</w:t>
      </w:r>
      <w:proofErr w:type="gramEnd"/>
      <w:r w:rsidRPr="00387002">
        <w:rPr>
          <w:rFonts w:ascii="Times New Roman" w:hAnsi="Times New Roman"/>
          <w:sz w:val="24"/>
          <w:szCs w:val="24"/>
        </w:rPr>
        <w:t>татистическая</w:t>
      </w:r>
      <w:proofErr w:type="spellEnd"/>
      <w:r w:rsidRPr="00387002">
        <w:rPr>
          <w:rFonts w:ascii="Times New Roman" w:hAnsi="Times New Roman"/>
          <w:sz w:val="24"/>
          <w:szCs w:val="24"/>
        </w:rPr>
        <w:t xml:space="preserve"> связь данных системы </w:t>
      </w:r>
      <w:r w:rsidRPr="00387002">
        <w:rPr>
          <w:rFonts w:ascii="Times New Roman" w:hAnsi="Times New Roman"/>
          <w:sz w:val="24"/>
          <w:szCs w:val="24"/>
          <w:lang w:val="es-ES"/>
        </w:rPr>
        <w:t>GRACE</w:t>
      </w:r>
      <w:r w:rsidRPr="00387002">
        <w:rPr>
          <w:rFonts w:ascii="Times New Roman" w:hAnsi="Times New Roman"/>
          <w:sz w:val="24"/>
          <w:szCs w:val="24"/>
        </w:rPr>
        <w:t xml:space="preserve"> с количеством солнечной энергии. // Современные проблемы дистанционного зондирования Земли из космоса. </w:t>
      </w:r>
      <w:r w:rsidRPr="00157C1F">
        <w:rPr>
          <w:rFonts w:ascii="Times New Roman" w:hAnsi="Times New Roman"/>
          <w:sz w:val="24"/>
          <w:szCs w:val="24"/>
          <w:lang w:val="en-US"/>
        </w:rPr>
        <w:t xml:space="preserve">2018. 15(2). </w:t>
      </w:r>
      <w:r w:rsidRPr="00157C1F">
        <w:rPr>
          <w:rFonts w:ascii="Times New Roman" w:hAnsi="Times New Roman"/>
          <w:caps/>
          <w:sz w:val="24"/>
          <w:szCs w:val="24"/>
        </w:rPr>
        <w:t>с</w:t>
      </w:r>
      <w:r w:rsidRPr="00157C1F">
        <w:rPr>
          <w:rFonts w:ascii="Times New Roman" w:hAnsi="Times New Roman"/>
          <w:sz w:val="24"/>
          <w:szCs w:val="24"/>
          <w:lang w:val="en-US"/>
        </w:rPr>
        <w:t xml:space="preserve">. 191-194. </w:t>
      </w:r>
      <w:r w:rsidRPr="00157C1F">
        <w:rPr>
          <w:rFonts w:ascii="Times New Roman" w:hAnsi="Times New Roman"/>
          <w:sz w:val="24"/>
          <w:szCs w:val="24"/>
        </w:rPr>
        <w:t>(ИФ (РИНЦ) – 0,850)</w:t>
      </w:r>
    </w:p>
    <w:p w:rsidR="003A5226" w:rsidRPr="00387002" w:rsidRDefault="003A5226" w:rsidP="001270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</w:p>
    <w:p w:rsidR="003A5226" w:rsidRPr="00387002" w:rsidRDefault="003A5226" w:rsidP="001270E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MS Mincho"/>
          <w:bCs/>
          <w:lang w:eastAsia="ja-JP"/>
        </w:rPr>
      </w:pPr>
    </w:p>
    <w:p w:rsidR="003A5226" w:rsidRPr="00387002" w:rsidRDefault="003A5226" w:rsidP="000846FA">
      <w:pPr>
        <w:jc w:val="both"/>
      </w:pPr>
      <w:r>
        <w:t xml:space="preserve">Ученый секретарь </w:t>
      </w:r>
      <w:proofErr w:type="spellStart"/>
      <w:r>
        <w:t>ИТиГ</w:t>
      </w:r>
      <w:proofErr w:type="spellEnd"/>
      <w:r>
        <w:t xml:space="preserve"> ДВО РАН</w:t>
      </w:r>
      <w:r>
        <w:tab/>
      </w:r>
      <w:r>
        <w:tab/>
      </w:r>
      <w:r>
        <w:tab/>
      </w:r>
      <w:r>
        <w:tab/>
      </w:r>
      <w:r>
        <w:tab/>
        <w:t xml:space="preserve">С.Н. </w:t>
      </w:r>
      <w:proofErr w:type="spellStart"/>
      <w:r>
        <w:t>Алексеенко</w:t>
      </w:r>
      <w:proofErr w:type="spellEnd"/>
    </w:p>
    <w:sectPr w:rsidR="003A5226" w:rsidRPr="00387002" w:rsidSect="00D0095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361F"/>
    <w:multiLevelType w:val="hybridMultilevel"/>
    <w:tmpl w:val="F7A07A9A"/>
    <w:lvl w:ilvl="0" w:tplc="01F45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7B30D0"/>
    <w:multiLevelType w:val="hybridMultilevel"/>
    <w:tmpl w:val="93AA6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9D1E0F"/>
    <w:multiLevelType w:val="hybridMultilevel"/>
    <w:tmpl w:val="77825A20"/>
    <w:lvl w:ilvl="0" w:tplc="FE3C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66077"/>
    <w:rsid w:val="000846FA"/>
    <w:rsid w:val="001270EE"/>
    <w:rsid w:val="00157C1F"/>
    <w:rsid w:val="00276C1E"/>
    <w:rsid w:val="00387002"/>
    <w:rsid w:val="003A5226"/>
    <w:rsid w:val="00466077"/>
    <w:rsid w:val="00617DEB"/>
    <w:rsid w:val="007D3B79"/>
    <w:rsid w:val="00984B45"/>
    <w:rsid w:val="00BE73FE"/>
    <w:rsid w:val="00C3402C"/>
    <w:rsid w:val="00D00956"/>
    <w:rsid w:val="00D32622"/>
    <w:rsid w:val="00E5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66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66077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rsid w:val="004660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66077"/>
    <w:rPr>
      <w:rFonts w:ascii="Times New Roman" w:hAnsi="Times New Roman" w:cs="Times New Roman"/>
      <w:sz w:val="24"/>
      <w:szCs w:val="24"/>
      <w:lang w:eastAsia="ar-SA" w:bidi="ar-SA"/>
    </w:rPr>
  </w:style>
  <w:style w:type="paragraph" w:styleId="HTML">
    <w:name w:val="HTML Preformatted"/>
    <w:basedOn w:val="a"/>
    <w:link w:val="HTML0"/>
    <w:uiPriority w:val="99"/>
    <w:rsid w:val="00466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66077"/>
    <w:rPr>
      <w:rFonts w:ascii="Courier New" w:hAnsi="Courier New" w:cs="Courier New"/>
      <w:color w:val="000000"/>
      <w:sz w:val="20"/>
      <w:szCs w:val="20"/>
      <w:lang w:eastAsia="ar-SA" w:bidi="ar-SA"/>
    </w:rPr>
  </w:style>
  <w:style w:type="character" w:styleId="a5">
    <w:name w:val="Strong"/>
    <w:basedOn w:val="a0"/>
    <w:uiPriority w:val="99"/>
    <w:qFormat/>
    <w:rsid w:val="00466077"/>
    <w:rPr>
      <w:rFonts w:cs="Times New Roman"/>
      <w:b/>
      <w:bCs/>
    </w:rPr>
  </w:style>
  <w:style w:type="paragraph" w:styleId="a6">
    <w:name w:val="Normal (Web)"/>
    <w:basedOn w:val="a"/>
    <w:uiPriority w:val="99"/>
    <w:rsid w:val="00466077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styleId="a7">
    <w:name w:val="Hyperlink"/>
    <w:basedOn w:val="a0"/>
    <w:uiPriority w:val="99"/>
    <w:rsid w:val="00466077"/>
    <w:rPr>
      <w:rFonts w:cs="Times New Roman"/>
      <w:color w:val="0000FF"/>
      <w:u w:val="single"/>
    </w:rPr>
  </w:style>
  <w:style w:type="character" w:customStyle="1" w:styleId="s1">
    <w:name w:val="s1"/>
    <w:basedOn w:val="a0"/>
    <w:uiPriority w:val="99"/>
    <w:rsid w:val="00466077"/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466077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466077"/>
    <w:pPr>
      <w:widowControl w:val="0"/>
      <w:shd w:val="clear" w:color="auto" w:fill="FFFFFF"/>
      <w:suppressAutoHyphens w:val="0"/>
      <w:spacing w:line="480" w:lineRule="exact"/>
      <w:ind w:hanging="46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5"/>
    <w:basedOn w:val="MSGENFONTSTYLENAMETEMPLATEROLENUMBERMSGENFONTSTYLENAMEBYROLETEXT2"/>
    <w:uiPriority w:val="99"/>
    <w:rsid w:val="00466077"/>
    <w:rPr>
      <w:b/>
      <w:bCs/>
      <w:sz w:val="21"/>
      <w:szCs w:val="21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uiPriority w:val="99"/>
    <w:rsid w:val="00466077"/>
    <w:rPr>
      <w:i/>
      <w:iCs/>
      <w:u w:val="none"/>
    </w:rPr>
  </w:style>
  <w:style w:type="character" w:customStyle="1" w:styleId="MSGENFONTSTYLENAMETEMPLATEROLENUMBERMSGENFONTSTYLENAMEBYROLETEXT2MSGENFONTSTYLEMODIFERITALIC1">
    <w:name w:val="MSG_EN_FONT_STYLE_NAME_TEMPLATE_ROLE_NUMBER MSG_EN_FONT_STYLE_NAME_BY_ROLE_TEXT 2 + MSG_EN_FONT_STYLE_MODIFER_ITALIC1"/>
    <w:basedOn w:val="MSGENFONTSTYLENAMETEMPLATEROLENUMBERMSGENFONTSTYLENAMEBYROLETEXT2"/>
    <w:uiPriority w:val="99"/>
    <w:rsid w:val="00466077"/>
    <w:rPr>
      <w:i/>
      <w:iCs/>
      <w:color w:val="A3A3A3"/>
      <w:u w:val="none"/>
      <w:lang w:val="en-US" w:eastAsia="en-US"/>
    </w:rPr>
  </w:style>
  <w:style w:type="character" w:customStyle="1" w:styleId="wmi-callto">
    <w:name w:val="wmi-callto"/>
    <w:basedOn w:val="a0"/>
    <w:uiPriority w:val="99"/>
    <w:rsid w:val="00466077"/>
    <w:rPr>
      <w:rFonts w:cs="Times New Roman"/>
    </w:rPr>
  </w:style>
  <w:style w:type="paragraph" w:styleId="a8">
    <w:name w:val="List Paragraph"/>
    <w:basedOn w:val="a"/>
    <w:uiPriority w:val="99"/>
    <w:qFormat/>
    <w:rsid w:val="004660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</cp:revision>
  <dcterms:created xsi:type="dcterms:W3CDTF">2019-04-23T03:57:00Z</dcterms:created>
  <dcterms:modified xsi:type="dcterms:W3CDTF">2019-04-23T03:57:00Z</dcterms:modified>
</cp:coreProperties>
</file>