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8F50F6">
        <w:rPr>
          <w:rFonts w:ascii="Calibri" w:eastAsia="Times New Roman" w:hAnsi="Calibri" w:cs="Times New Roman"/>
          <w:b/>
          <w:bCs/>
          <w:sz w:val="22"/>
          <w:szCs w:val="22"/>
        </w:rPr>
        <w:t>ФАНО России провело в Новосибирске совещание по интеграционным проектам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i/>
          <w:iCs/>
          <w:sz w:val="22"/>
          <w:szCs w:val="22"/>
        </w:rPr>
      </w:pPr>
      <w:r w:rsidRPr="008F50F6">
        <w:rPr>
          <w:rFonts w:ascii="Calibri" w:eastAsia="Times New Roman" w:hAnsi="Calibri" w:cs="Times New Roman"/>
          <w:i/>
          <w:iCs/>
          <w:sz w:val="22"/>
          <w:szCs w:val="22"/>
        </w:rPr>
        <w:t xml:space="preserve">Федеральное агентство научных организаций провело выездное двухдневное совещание в Новосибирске. Оно было посвящено реализации четырех интеграционных проектов, в которых принимают участие сибирские институты. В течение двух дней специалисты ФАНО России консультировали научные коллективы по юридическим, организационным и финансовым вопросам. По итогам мероприятия была разработана дорожная карта. В ней зафиксированы основные этапы и сроки объединения.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i/>
          <w:iCs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На встрече в Новосибирске обсуждались четыре интеграционных проекта. Речь идет о создании Федерального научного центра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агробиотехнологий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, Федерального исследовательского центра информационно-вычислительных технологий, Федерального исследовательского центра – Института катализа им. Г.К.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Борескова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 и Федерального исследовательского центра угля и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углехимии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. Их реализация соответствует поручениям Правительства РФ по активизации научных и прикладных исследований в области химических технологий, энергетики, сельского хозяйства.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>Открывая работу сессии, заместитель руководителя ФАНО России Алексей Медведев напомнил принципы кооперации, которых придерживается Агентство. Среди ключевых он назвал: сохранение научной школы, инициаторами объединения должны выступать сами ученые, интеграционные проекты реализуются на основе паритета прав всех участников.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>Не менее важным является вопрос защиты научных сотрудников. «Безусловный приоритет – сохранение коллективов, которые входят в интеграционные процессы. На первом этапе кооперации будет зафиксировано фактическое положение дел, которое сейчас есть в организациях. Это касается как научных коллективов, так и подразделений, которые обеспечивают административно-хозяйственные функции в институтах», – подчеркнул А. Медведев.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Незыблемым остается и правило о том, что объединение институтов происходит по проектному принципу. В основе любой интеграции должна лежать долгосрочная программа развития. В противном случае, ФАНО России не станет поддерживать проект.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А. Медведев также познакомил участников встречи с проектом дорожной карты, где прописаны основные этапы интеграции, процедуры и сроки их реализации. Согласно документу, подготовительная стадия объединения должна завершиться в конце декабря 2014 года. К этому моменту по каждому проекту должна быть готова Концепция программы развития, проект расширенного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госзадания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 объединенной организации, расчет затрат на реорганизацию, штатное расписание новой структуры, положение об оплате труда и концепция системы управления.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Рабочая часть совещания была посвящена практическим вопросам. Представители Проектного офиса Федерального агентства научных организаций по интеграционным проектам, в </w:t>
      </w:r>
      <w:proofErr w:type="gramStart"/>
      <w:r w:rsidRPr="008F50F6">
        <w:rPr>
          <w:rFonts w:ascii="Calibri" w:eastAsia="Times New Roman" w:hAnsi="Calibri" w:cs="Times New Roman"/>
          <w:sz w:val="22"/>
          <w:szCs w:val="22"/>
        </w:rPr>
        <w:t>который</w:t>
      </w:r>
      <w:proofErr w:type="gramEnd"/>
      <w:r w:rsidRPr="008F50F6">
        <w:rPr>
          <w:rFonts w:ascii="Calibri" w:eastAsia="Times New Roman" w:hAnsi="Calibri" w:cs="Times New Roman"/>
          <w:sz w:val="22"/>
          <w:szCs w:val="22"/>
        </w:rPr>
        <w:t xml:space="preserve"> вошли специалисты Правого управления, Управления методологии, программ и проектов, Управления координации и обеспечения деятельности организаций в сфере науки, Планово-экономического управления, Управления бухгалтерского учета и отчетности, Экспертно-аналитического управления ФАНО России провели серию консультаций по реализации дорожной карты.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В заключительный день, руководители каждого из интеграционных проектов, познакомили представителей ФАНО России с результатами проделанной работы.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Академик Александр Семенович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Донченко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 представил промежуточные результаты по созданию Сибирского федерального научного центра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агробиотехнологий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. Новая структура объединит ряд научных организаций, которые раньше входили в состав Сибирского отделения Российской сельскохозяйственной академии. В частности, в кооперации примут участие Сибирский НИИ </w:t>
      </w:r>
      <w:r w:rsidRPr="008F50F6">
        <w:rPr>
          <w:rFonts w:ascii="Calibri" w:eastAsia="Times New Roman" w:hAnsi="Calibri" w:cs="Times New Roman"/>
          <w:sz w:val="22"/>
          <w:szCs w:val="22"/>
        </w:rPr>
        <w:lastRenderedPageBreak/>
        <w:t xml:space="preserve">животноводства, Институт экспериментальной  ветеринарии Сибири и Дальнего Востока,  Сибирский НИИ механизации электрификации сельского хозяйства, Институт земледелия и химизации сельского хозяйства, Сибирский институт кормов и другие. Центр ставит своей целью увеличить среднюю урожайность культур до 2,2 т с </w:t>
      </w:r>
      <w:proofErr w:type="gramStart"/>
      <w:r w:rsidRPr="008F50F6">
        <w:rPr>
          <w:rFonts w:ascii="Calibri" w:eastAsia="Times New Roman" w:hAnsi="Calibri" w:cs="Times New Roman"/>
          <w:sz w:val="22"/>
          <w:szCs w:val="22"/>
        </w:rPr>
        <w:t>га</w:t>
      </w:r>
      <w:proofErr w:type="gramEnd"/>
      <w:r w:rsidRPr="008F50F6">
        <w:rPr>
          <w:rFonts w:ascii="Calibri" w:eastAsia="Times New Roman" w:hAnsi="Calibri" w:cs="Times New Roman"/>
          <w:sz w:val="22"/>
          <w:szCs w:val="22"/>
        </w:rPr>
        <w:t xml:space="preserve">. Производство молока вырастит до 5000 тонн.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Академик Юрий Иванович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Шокин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 сообщил, что создаваемый под его руководством Федеральный исследовательский центр информационно-вычислительных технологий будет сформирован на базе трех институтов – Института вычислительных технологий СО РАН, Конструкторско-технологического института вычислительной техники СО РАН и Специального конструкторского технологического бюро в Красноярске. Концепция развития новой организации будет готова уже к концу ноября 2014 года.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Федеральный исследовательский центр – Институт катализа им. Г.К.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Борескова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 формируется под руководством академика Валентина Николаевича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Пармона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. В его структуру войдут Институт катализа им. Г.К.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Борескова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>, филиалы организации в Волгограде и Санкт-Петербурге, Институт проблем переработки углеводородов СО РАН, Институт химии и нефти СО РАН. В настоящий момент создание центра находится в высокой стадии проработки.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Четвертый интеграционный проект – Федеральный исследовательский центр угля и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углехимии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 – реализуется под руководством академика Алексея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Эмильевича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 Конторовича. Он объединит ряд крупнейших научных организаций региона, в том числе Институт угля СО РАН, Институт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углехимии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 и химического материаловедения СО РАН, Институт экологии человека, а также будет развивать сотрудничество с ведущими вузами Сибирского федерального округа. Задачи центра участники проекта формулируют так: создать научное обеспечение всего комплекса угольной отрасли, начиная от добычи, заканчивая глубокой переработкой сырья. Кроме того, работа объединенной структуры будет направлена на решение экологических проблем региона. В частности, будут разрабатываться эффективные методы рекультивации земель горных разработок, восстановления комфортной среды после добычи угля.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Подводя итоги работе выездной сессии, заместитель руководителя ФАНО России А. Медведев поблагодарил участников встречи за плодотворное сотрудничество и напомнил, что Агентство окажет всю необходимую помощь для успешной реализации интеграционных проектов.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В свою очередь, директора научных институтов позитивно оценили результаты совещания.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Ю.И.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Шокин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>, директор Института вычислительных технологий СО РАН: «За эти два дня специалистами ФАНО России было проделано много работы. Нам стала понятна интеграционная процедура. Мы смогли получить ответы на все вопросы.  В ходе кооперации у нас появится возможность значительно усилить многие направления, по которым мы работаем».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8F50F6">
        <w:rPr>
          <w:rFonts w:ascii="Calibri" w:eastAsia="Times New Roman" w:hAnsi="Calibri" w:cs="Times New Roman"/>
          <w:sz w:val="22"/>
          <w:szCs w:val="22"/>
        </w:rPr>
        <w:t xml:space="preserve">В.Н.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Пармон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, директор Института катализа им. Г.К. </w:t>
      </w:r>
      <w:proofErr w:type="spellStart"/>
      <w:r w:rsidRPr="008F50F6">
        <w:rPr>
          <w:rFonts w:ascii="Calibri" w:eastAsia="Times New Roman" w:hAnsi="Calibri" w:cs="Times New Roman"/>
          <w:sz w:val="22"/>
          <w:szCs w:val="22"/>
        </w:rPr>
        <w:t>Борескова</w:t>
      </w:r>
      <w:proofErr w:type="spellEnd"/>
      <w:r w:rsidRPr="008F50F6">
        <w:rPr>
          <w:rFonts w:ascii="Calibri" w:eastAsia="Times New Roman" w:hAnsi="Calibri" w:cs="Times New Roman"/>
          <w:sz w:val="22"/>
          <w:szCs w:val="22"/>
        </w:rPr>
        <w:t xml:space="preserve">: «Химические институты в Сибири всегда тесно сотрудничали друг с другом. Отчасти потому, что перед нами всегда ставились четкие задачи. В этом плане, интеграционные проекты по хорошо структурированным проблемам, могут в очень короткое время дать прорывные результаты».  </w:t>
      </w:r>
    </w:p>
    <w:p w:rsidR="008F50F6" w:rsidRPr="008F50F6" w:rsidRDefault="008F50F6" w:rsidP="008F50F6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257065" w:rsidRDefault="00257065" w:rsidP="008F50F6">
      <w:pPr>
        <w:ind w:left="0" w:firstLine="0"/>
      </w:pPr>
    </w:p>
    <w:sectPr w:rsidR="00257065" w:rsidSect="0025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0F6"/>
    <w:rsid w:val="00257065"/>
    <w:rsid w:val="004742A8"/>
    <w:rsid w:val="004813C1"/>
    <w:rsid w:val="004F7597"/>
    <w:rsid w:val="008F50F6"/>
    <w:rsid w:val="00FD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ETPlain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5673</Characters>
  <Application>Microsoft Office Word</Application>
  <DocSecurity>0</DocSecurity>
  <Lines>47</Lines>
  <Paragraphs>13</Paragraphs>
  <ScaleCrop>false</ScaleCrop>
  <Company>IVIS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</cp:revision>
  <dcterms:created xsi:type="dcterms:W3CDTF">2014-11-19T19:42:00Z</dcterms:created>
  <dcterms:modified xsi:type="dcterms:W3CDTF">2014-11-19T19:43:00Z</dcterms:modified>
</cp:coreProperties>
</file>