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b/>
          <w:bCs/>
          <w:sz w:val="32"/>
          <w:szCs w:val="32"/>
        </w:rPr>
      </w:pPr>
      <w:r w:rsidRPr="00A60288">
        <w:rPr>
          <w:rFonts w:ascii="Calibri" w:eastAsia="Times New Roman" w:hAnsi="Calibri" w:cs="Times New Roman"/>
          <w:b/>
          <w:bCs/>
          <w:sz w:val="32"/>
          <w:szCs w:val="32"/>
        </w:rPr>
        <w:t>ФАНО России проведёт голосование по кандидатам в комиссию по оценке результативности деятельности научных организаций</w:t>
      </w: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  <w:r w:rsidRPr="00A60288">
        <w:rPr>
          <w:rFonts w:ascii="Calibri" w:eastAsia="Times New Roman" w:hAnsi="Calibri" w:cs="Times New Roman"/>
          <w:sz w:val="24"/>
          <w:szCs w:val="24"/>
        </w:rPr>
        <w:t xml:space="preserve">10 ноября ФАНО России запускает голосование, в ходе которого будут выбраны кандидаты в научный состав комиссии по оценке результативности деятельности организаций, подведомственных Агентству. Голосование пройдет среди сотрудников научных организаций в рамках </w:t>
      </w:r>
      <w:proofErr w:type="spellStart"/>
      <w:proofErr w:type="gramStart"/>
      <w:r w:rsidRPr="00A60288">
        <w:rPr>
          <w:rFonts w:ascii="Calibri" w:eastAsia="Times New Roman" w:hAnsi="Calibri" w:cs="Times New Roman"/>
          <w:sz w:val="24"/>
          <w:szCs w:val="24"/>
        </w:rPr>
        <w:t>интернет-площадки</w:t>
      </w:r>
      <w:proofErr w:type="spellEnd"/>
      <w:proofErr w:type="gramEnd"/>
      <w:r w:rsidRPr="00A60288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A60288">
        <w:rPr>
          <w:rFonts w:ascii="Calibri" w:eastAsia="Times New Roman" w:hAnsi="Calibri" w:cs="Times New Roman"/>
          <w:sz w:val="24"/>
          <w:szCs w:val="24"/>
        </w:rPr>
        <w:t>fano-vote.ru</w:t>
      </w:r>
      <w:proofErr w:type="spellEnd"/>
      <w:r w:rsidRPr="00A60288">
        <w:rPr>
          <w:rFonts w:ascii="Calibri" w:eastAsia="Times New Roman" w:hAnsi="Calibri" w:cs="Times New Roman"/>
          <w:sz w:val="24"/>
          <w:szCs w:val="24"/>
        </w:rPr>
        <w:t xml:space="preserve">. Всего ФАНО России получило 986 заявок от потенциальных кандидатов в комиссию. </w:t>
      </w: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  <w:r w:rsidRPr="00A60288">
        <w:rPr>
          <w:rFonts w:ascii="Calibri" w:eastAsia="Times New Roman" w:hAnsi="Calibri" w:cs="Times New Roman"/>
          <w:sz w:val="24"/>
          <w:szCs w:val="24"/>
        </w:rPr>
        <w:t xml:space="preserve">Выборы начнутся 10 ноября в 12:00 по Московскому времени и закончатся 16 ноября в 23:59. Их цель – сформировать состав комиссии с учетом мнения научного сообщества и в соответствии с правовыми и нормативными актами Российской Федерации.  </w:t>
      </w: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  <w:r w:rsidRPr="00A60288">
        <w:rPr>
          <w:rFonts w:ascii="Calibri" w:eastAsia="Times New Roman" w:hAnsi="Calibri" w:cs="Times New Roman"/>
          <w:sz w:val="24"/>
          <w:szCs w:val="24"/>
        </w:rPr>
        <w:t>Кандидаты будут разбиты на две категории. Часть из них представляют институты, входящие в структуру ФАНО России. Часть – научные организации, не находящиеся в ведомстве Агентства. В каждой категории голосование будет проводиться по шести группам: естественные науки и математика, технические и компьютерные науки, медицинские науки, сельскохозяйственные науки, историко-филологические науки и общественные науки.</w:t>
      </w: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  <w:r w:rsidRPr="00A60288">
        <w:rPr>
          <w:rFonts w:ascii="Calibri" w:eastAsia="Times New Roman" w:hAnsi="Calibri" w:cs="Times New Roman"/>
          <w:sz w:val="24"/>
          <w:szCs w:val="24"/>
        </w:rPr>
        <w:t xml:space="preserve">По итогам голосования в каждой из групп будут выбраны 3 кандидата, набравших наибольшее число голосов. Во избежание «накруток» предусмотрен защитный механизм подтверждения каждого голоса с личного ящика электронной почты голосующих. </w:t>
      </w: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  <w:r w:rsidRPr="00A60288">
        <w:rPr>
          <w:rFonts w:ascii="Calibri" w:eastAsia="Times New Roman" w:hAnsi="Calibri" w:cs="Times New Roman"/>
          <w:sz w:val="24"/>
          <w:szCs w:val="24"/>
        </w:rPr>
        <w:t xml:space="preserve">Общий список кандидатов и список рекомендуемых научным сообществом кандидатов по итогам голосования, будет направлен для получения рекомендаций в Российскую академию наук. После того, как РАН представит свою позицию по кандидатурам, состав ведомственной комиссии будет утверждён приказом ФАНО России не позднее 15 декабря 2014 года. </w:t>
      </w: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  <w:r w:rsidRPr="00A60288">
        <w:rPr>
          <w:rFonts w:ascii="Calibri" w:eastAsia="Times New Roman" w:hAnsi="Calibri" w:cs="Times New Roman"/>
          <w:sz w:val="24"/>
          <w:szCs w:val="24"/>
        </w:rPr>
        <w:t xml:space="preserve">Между тем, голосование по кандидатурам в комиссию по оценке результативности научных организаций от </w:t>
      </w:r>
      <w:proofErr w:type="spellStart"/>
      <w:proofErr w:type="gramStart"/>
      <w:r w:rsidRPr="00A60288">
        <w:rPr>
          <w:rFonts w:ascii="Calibri" w:eastAsia="Times New Roman" w:hAnsi="Calibri" w:cs="Times New Roman"/>
          <w:sz w:val="24"/>
          <w:szCs w:val="24"/>
        </w:rPr>
        <w:t>бизнес-сообщества</w:t>
      </w:r>
      <w:proofErr w:type="spellEnd"/>
      <w:proofErr w:type="gramEnd"/>
      <w:r w:rsidRPr="00A60288">
        <w:rPr>
          <w:rFonts w:ascii="Calibri" w:eastAsia="Times New Roman" w:hAnsi="Calibri" w:cs="Times New Roman"/>
          <w:sz w:val="24"/>
          <w:szCs w:val="24"/>
        </w:rPr>
        <w:t>, общественных объединений и некоммерческих организаций проводиться не будет, в силу отсутствия достаточного количества зарегистрировавшихся кандидатов.</w:t>
      </w: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  <w:r w:rsidRPr="00A60288">
        <w:rPr>
          <w:rFonts w:ascii="Calibri" w:eastAsia="Times New Roman" w:hAnsi="Calibri" w:cs="Times New Roman"/>
          <w:sz w:val="24"/>
          <w:szCs w:val="24"/>
        </w:rPr>
        <w:t xml:space="preserve">Ведомственная комиссия по оценке результативности деятельности научных организаций, подведомственных ФАНО России будет включать 36 человек. Из них 9 – представители ФАНО России. 9 представителей </w:t>
      </w:r>
      <w:proofErr w:type="spellStart"/>
      <w:proofErr w:type="gramStart"/>
      <w:r w:rsidRPr="00A60288">
        <w:rPr>
          <w:rFonts w:ascii="Calibri" w:eastAsia="Times New Roman" w:hAnsi="Calibri" w:cs="Times New Roman"/>
          <w:sz w:val="24"/>
          <w:szCs w:val="24"/>
        </w:rPr>
        <w:t>бизнес-сообщества</w:t>
      </w:r>
      <w:proofErr w:type="spellEnd"/>
      <w:proofErr w:type="gramEnd"/>
      <w:r w:rsidRPr="00A60288">
        <w:rPr>
          <w:rFonts w:ascii="Calibri" w:eastAsia="Times New Roman" w:hAnsi="Calibri" w:cs="Times New Roman"/>
          <w:sz w:val="24"/>
          <w:szCs w:val="24"/>
        </w:rPr>
        <w:t>, общественных объединений, некоммерческих организаций, являющихся получателями и (или) заинтересованными в результатах (продукции) оцениваемых научных организаций. 9 – представители научных организаций, подведомственных ФАНО России и 9 – представители научных организаций и ведущих образовательных организаций, не находящихся в ведении Агентства.</w:t>
      </w: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60288">
        <w:rPr>
          <w:rFonts w:ascii="Calibri" w:eastAsia="Times New Roman" w:hAnsi="Calibri" w:cs="Times New Roman"/>
          <w:sz w:val="24"/>
          <w:szCs w:val="24"/>
          <w:lang w:eastAsia="ru-RU"/>
        </w:rPr>
        <w:t>С уважением,</w:t>
      </w:r>
    </w:p>
    <w:p w:rsidR="00A60288" w:rsidRPr="00A60288" w:rsidRDefault="00A60288" w:rsidP="00A60288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  <w:r w:rsidRPr="00A60288">
        <w:rPr>
          <w:rFonts w:ascii="Calibri" w:eastAsia="Times New Roman" w:hAnsi="Calibri" w:cs="Times New Roman"/>
          <w:sz w:val="24"/>
          <w:szCs w:val="24"/>
          <w:lang w:eastAsia="ru-RU"/>
        </w:rPr>
        <w:t>Пресс-служба ФАНО России</w:t>
      </w:r>
    </w:p>
    <w:p w:rsidR="00257065" w:rsidRPr="00A60288" w:rsidRDefault="00257065" w:rsidP="00A60288">
      <w:pPr>
        <w:ind w:left="0" w:firstLine="0"/>
        <w:rPr>
          <w:sz w:val="24"/>
          <w:szCs w:val="24"/>
        </w:rPr>
      </w:pPr>
    </w:p>
    <w:sectPr w:rsidR="00257065" w:rsidRPr="00A60288" w:rsidSect="0025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288"/>
    <w:rsid w:val="00257065"/>
    <w:rsid w:val="004742A8"/>
    <w:rsid w:val="004813C1"/>
    <w:rsid w:val="004F7597"/>
    <w:rsid w:val="00A60288"/>
    <w:rsid w:val="00B2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ETPlain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2201</Characters>
  <Application>Microsoft Office Word</Application>
  <DocSecurity>0</DocSecurity>
  <Lines>18</Lines>
  <Paragraphs>5</Paragraphs>
  <ScaleCrop>false</ScaleCrop>
  <Company>IVIS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1</cp:revision>
  <dcterms:created xsi:type="dcterms:W3CDTF">2014-11-09T20:16:00Z</dcterms:created>
  <dcterms:modified xsi:type="dcterms:W3CDTF">2014-11-09T20:18:00Z</dcterms:modified>
</cp:coreProperties>
</file>