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C4" w:rsidRPr="00440BC4" w:rsidRDefault="00530204" w:rsidP="00E24DC3">
      <w:pPr>
        <w:pStyle w:val="a4"/>
        <w:ind w:firstLine="709"/>
        <w:rPr>
          <w:rFonts w:ascii="Arial" w:hAnsi="Arial" w:cs="Arial"/>
          <w:color w:val="215868" w:themeColor="accent5" w:themeShade="80"/>
          <w:sz w:val="26"/>
          <w:szCs w:val="26"/>
        </w:rPr>
      </w:pPr>
      <w:r w:rsidRPr="00440BC4">
        <w:rPr>
          <w:rFonts w:ascii="Arial" w:hAnsi="Arial" w:cs="Arial"/>
          <w:noProof/>
          <w:color w:val="215868" w:themeColor="accent5" w:themeShade="80"/>
          <w:sz w:val="26"/>
          <w:szCs w:val="26"/>
        </w:rPr>
        <w:pict>
          <v:roundrect id="_x0000_s1034" style="position:absolute;left:0;text-align:left;margin-left:-39.1pt;margin-top:-59.05pt;width:563.6pt;height:811.35pt;z-index:-251658240" arcsize="10923f" fillcolor="white [3201]" strokecolor="#92cddc [1944]" strokeweight="4.5pt">
            <v:fill opacity="52429f"/>
            <v:stroke linestyle="thinThick"/>
            <v:shadow color="#868686"/>
          </v:roundrect>
        </w:pict>
      </w:r>
      <w:r w:rsidRPr="00440BC4">
        <w:rPr>
          <w:rFonts w:ascii="Arial" w:hAnsi="Arial" w:cs="Arial"/>
          <w:noProof/>
          <w:color w:val="215868" w:themeColor="accent5" w:themeShade="80"/>
          <w:sz w:val="26"/>
          <w:szCs w:val="26"/>
        </w:rPr>
        <w:pict>
          <v:rect id="_x0000_s1035" style="position:absolute;left:0;text-align:left;margin-left:-50.3pt;margin-top:-68.3pt;width:588.45pt;height:834.25pt;z-index:-251659265" fillcolor="#4bacc6 [3208]" strokecolor="#f2f2f2 [3041]" strokeweight="3pt">
            <v:shadow on="t" type="perspective" color="#205867 [1608]" opacity=".5" offset="1pt" offset2="-1pt"/>
          </v:rect>
        </w:pict>
      </w:r>
      <w:r w:rsidR="00440BC4" w:rsidRPr="00440BC4">
        <w:rPr>
          <w:rFonts w:ascii="Arial" w:hAnsi="Arial" w:cs="Arial"/>
          <w:color w:val="215868" w:themeColor="accent5" w:themeShade="80"/>
          <w:sz w:val="26"/>
          <w:szCs w:val="26"/>
        </w:rPr>
        <w:t>МИНОБРНАУКИ РОССИИ</w:t>
      </w:r>
    </w:p>
    <w:p w:rsidR="00E24DC3" w:rsidRPr="00440BC4" w:rsidRDefault="00E24DC3" w:rsidP="00E24DC3">
      <w:pPr>
        <w:pStyle w:val="a4"/>
        <w:ind w:firstLine="709"/>
        <w:rPr>
          <w:rStyle w:val="FontStyle12"/>
          <w:rFonts w:ascii="Arial" w:hAnsi="Arial" w:cs="Arial"/>
          <w:color w:val="215868" w:themeColor="accent5" w:themeShade="80"/>
          <w:sz w:val="26"/>
          <w:szCs w:val="26"/>
        </w:rPr>
      </w:pPr>
      <w:r w:rsidRPr="00440BC4">
        <w:rPr>
          <w:rFonts w:ascii="Arial" w:hAnsi="Arial" w:cs="Arial"/>
          <w:color w:val="215868" w:themeColor="accent5" w:themeShade="80"/>
          <w:sz w:val="26"/>
          <w:szCs w:val="26"/>
        </w:rPr>
        <w:t>ФЕДЕРАЛЬНОЕ ГОСУДАРСТВЕННОЕ БЮДЖЕТНОЕ УЧРЕЖДЕНИЕ НАУКИ</w:t>
      </w:r>
      <w:r w:rsidR="00440BC4">
        <w:rPr>
          <w:rFonts w:ascii="Arial" w:hAnsi="Arial" w:cs="Arial"/>
          <w:color w:val="215868" w:themeColor="accent5" w:themeShade="80"/>
          <w:sz w:val="26"/>
          <w:szCs w:val="26"/>
        </w:rPr>
        <w:t xml:space="preserve"> </w:t>
      </w:r>
      <w:r w:rsidRPr="00440BC4">
        <w:rPr>
          <w:rStyle w:val="FontStyle12"/>
          <w:rFonts w:ascii="Arial" w:hAnsi="Arial" w:cs="Arial"/>
          <w:color w:val="215868" w:themeColor="accent5" w:themeShade="80"/>
          <w:sz w:val="26"/>
          <w:szCs w:val="26"/>
        </w:rPr>
        <w:t xml:space="preserve">ИНСТИТУТ ВУЛКАНОЛОГИИ И СЕЙСМОЛОГИИ ДАЛЬНЕВОСТОЧНОГО ОТДЕЛЕНИЯ </w:t>
      </w:r>
    </w:p>
    <w:p w:rsidR="00E24DC3" w:rsidRDefault="00E24DC3" w:rsidP="00F2379B">
      <w:pPr>
        <w:jc w:val="center"/>
        <w:rPr>
          <w:rStyle w:val="FontStyle12"/>
          <w:rFonts w:ascii="Arial" w:hAnsi="Arial" w:cs="Arial"/>
          <w:b/>
          <w:color w:val="215868" w:themeColor="accent5" w:themeShade="80"/>
          <w:sz w:val="28"/>
          <w:szCs w:val="28"/>
        </w:rPr>
      </w:pPr>
      <w:r w:rsidRPr="00440BC4">
        <w:rPr>
          <w:rStyle w:val="FontStyle12"/>
          <w:rFonts w:ascii="Arial" w:hAnsi="Arial" w:cs="Arial"/>
          <w:b/>
          <w:color w:val="215868" w:themeColor="accent5" w:themeShade="80"/>
          <w:sz w:val="26"/>
          <w:szCs w:val="26"/>
        </w:rPr>
        <w:t>РОССИЙСКОЙ АКАДЕМИИ НАУК</w:t>
      </w:r>
    </w:p>
    <w:p w:rsidR="00024E8B" w:rsidRDefault="00024E8B" w:rsidP="00F2379B">
      <w:pPr>
        <w:jc w:val="center"/>
        <w:rPr>
          <w:rFonts w:ascii="Arial" w:hAnsi="Arial" w:cs="Arial"/>
          <w:b/>
          <w:color w:val="215868" w:themeColor="accent5" w:themeShade="80"/>
          <w:sz w:val="36"/>
          <w:szCs w:val="36"/>
        </w:rPr>
      </w:pPr>
    </w:p>
    <w:p w:rsidR="00024E8B" w:rsidRDefault="00440BC4" w:rsidP="007A6313">
      <w:pPr>
        <w:ind w:left="284" w:firstLine="425"/>
        <w:jc w:val="center"/>
        <w:rPr>
          <w:rFonts w:ascii="Arial" w:hAnsi="Arial" w:cs="Arial"/>
          <w:color w:val="215868" w:themeColor="accent5" w:themeShade="80"/>
          <w:sz w:val="36"/>
          <w:szCs w:val="36"/>
        </w:rPr>
      </w:pPr>
      <w:r>
        <w:rPr>
          <w:rFonts w:ascii="Arial" w:hAnsi="Arial" w:cs="Arial"/>
          <w:b/>
          <w:color w:val="215868" w:themeColor="accent5" w:themeShade="80"/>
          <w:sz w:val="36"/>
          <w:szCs w:val="36"/>
        </w:rPr>
        <w:t>31</w:t>
      </w:r>
      <w:r w:rsidR="00F2379B" w:rsidRPr="005512ED">
        <w:rPr>
          <w:rFonts w:ascii="Arial" w:hAnsi="Arial" w:cs="Arial"/>
          <w:b/>
          <w:color w:val="215868" w:themeColor="accent5" w:themeShade="80"/>
          <w:sz w:val="36"/>
          <w:szCs w:val="36"/>
        </w:rPr>
        <w:t xml:space="preserve"> </w:t>
      </w:r>
      <w:r>
        <w:rPr>
          <w:rFonts w:ascii="Arial" w:hAnsi="Arial" w:cs="Arial"/>
          <w:b/>
          <w:color w:val="215868" w:themeColor="accent5" w:themeShade="80"/>
          <w:sz w:val="36"/>
          <w:szCs w:val="36"/>
        </w:rPr>
        <w:t>октября</w:t>
      </w:r>
      <w:r w:rsidR="00F2379B" w:rsidRPr="005512ED">
        <w:rPr>
          <w:rFonts w:ascii="Arial" w:hAnsi="Arial" w:cs="Arial"/>
          <w:b/>
          <w:color w:val="215868" w:themeColor="accent5" w:themeShade="80"/>
          <w:sz w:val="36"/>
          <w:szCs w:val="36"/>
        </w:rPr>
        <w:t xml:space="preserve"> </w:t>
      </w:r>
      <w:r w:rsidR="00024E8B">
        <w:rPr>
          <w:rFonts w:ascii="Arial" w:hAnsi="Arial" w:cs="Arial"/>
          <w:b/>
          <w:color w:val="215868" w:themeColor="accent5" w:themeShade="80"/>
          <w:sz w:val="36"/>
          <w:szCs w:val="36"/>
        </w:rPr>
        <w:t>20</w:t>
      </w:r>
      <w:r>
        <w:rPr>
          <w:rFonts w:ascii="Arial" w:hAnsi="Arial" w:cs="Arial"/>
          <w:b/>
          <w:color w:val="215868" w:themeColor="accent5" w:themeShade="80"/>
          <w:sz w:val="36"/>
          <w:szCs w:val="36"/>
        </w:rPr>
        <w:t>22</w:t>
      </w:r>
      <w:r w:rsidR="00024E8B">
        <w:rPr>
          <w:rFonts w:ascii="Arial" w:hAnsi="Arial" w:cs="Arial"/>
          <w:b/>
          <w:color w:val="215868" w:themeColor="accent5" w:themeShade="80"/>
          <w:sz w:val="36"/>
          <w:szCs w:val="36"/>
        </w:rPr>
        <w:t xml:space="preserve"> года </w:t>
      </w:r>
      <w:r w:rsidR="00F2379B" w:rsidRPr="005512ED">
        <w:rPr>
          <w:rFonts w:ascii="Arial" w:hAnsi="Arial" w:cs="Arial"/>
          <w:b/>
          <w:color w:val="215868" w:themeColor="accent5" w:themeShade="80"/>
          <w:sz w:val="36"/>
          <w:szCs w:val="36"/>
        </w:rPr>
        <w:t>в 1</w:t>
      </w:r>
      <w:r>
        <w:rPr>
          <w:rFonts w:ascii="Arial" w:hAnsi="Arial" w:cs="Arial"/>
          <w:b/>
          <w:color w:val="215868" w:themeColor="accent5" w:themeShade="80"/>
          <w:sz w:val="36"/>
          <w:szCs w:val="36"/>
        </w:rPr>
        <w:t>0</w:t>
      </w:r>
      <w:r w:rsidR="00F2379B" w:rsidRPr="005512ED">
        <w:rPr>
          <w:rFonts w:ascii="Arial" w:hAnsi="Arial" w:cs="Arial"/>
          <w:b/>
          <w:color w:val="215868" w:themeColor="accent5" w:themeShade="80"/>
          <w:sz w:val="36"/>
          <w:szCs w:val="36"/>
        </w:rPr>
        <w:t>-00</w:t>
      </w:r>
      <w:r w:rsidR="00F2379B" w:rsidRPr="005512ED">
        <w:rPr>
          <w:rFonts w:ascii="Arial" w:hAnsi="Arial" w:cs="Arial"/>
          <w:color w:val="215868" w:themeColor="accent5" w:themeShade="80"/>
          <w:sz w:val="36"/>
          <w:szCs w:val="36"/>
        </w:rPr>
        <w:t xml:space="preserve"> </w:t>
      </w:r>
    </w:p>
    <w:p w:rsidR="009B7909" w:rsidRPr="005512ED" w:rsidRDefault="00F2379B" w:rsidP="00024E8B">
      <w:pPr>
        <w:spacing w:after="0"/>
        <w:ind w:left="284" w:firstLine="425"/>
        <w:jc w:val="center"/>
        <w:rPr>
          <w:rFonts w:ascii="Arial" w:hAnsi="Arial" w:cs="Arial"/>
          <w:color w:val="215868" w:themeColor="accent5" w:themeShade="80"/>
          <w:sz w:val="36"/>
          <w:szCs w:val="36"/>
        </w:rPr>
      </w:pPr>
      <w:r w:rsidRPr="005512ED">
        <w:rPr>
          <w:rFonts w:ascii="Arial" w:hAnsi="Arial" w:cs="Arial"/>
          <w:color w:val="215868" w:themeColor="accent5" w:themeShade="80"/>
          <w:sz w:val="36"/>
          <w:szCs w:val="36"/>
        </w:rPr>
        <w:t xml:space="preserve">в конференц-зале </w:t>
      </w:r>
      <w:proofErr w:type="spellStart"/>
      <w:r w:rsidRPr="005512ED">
        <w:rPr>
          <w:rFonts w:ascii="Arial" w:hAnsi="Arial" w:cs="Arial"/>
          <w:color w:val="215868" w:themeColor="accent5" w:themeShade="80"/>
          <w:sz w:val="36"/>
          <w:szCs w:val="36"/>
        </w:rPr>
        <w:t>ИВиС</w:t>
      </w:r>
      <w:proofErr w:type="spellEnd"/>
      <w:r w:rsidRPr="005512ED">
        <w:rPr>
          <w:rFonts w:ascii="Arial" w:hAnsi="Arial" w:cs="Arial"/>
          <w:color w:val="215868" w:themeColor="accent5" w:themeShade="80"/>
          <w:sz w:val="36"/>
          <w:szCs w:val="36"/>
        </w:rPr>
        <w:t xml:space="preserve"> ДВО РАН</w:t>
      </w:r>
    </w:p>
    <w:p w:rsidR="00F2379B" w:rsidRPr="005512ED" w:rsidRDefault="00F2379B" w:rsidP="00024E8B">
      <w:pPr>
        <w:spacing w:after="0"/>
        <w:ind w:left="284" w:firstLine="425"/>
        <w:jc w:val="center"/>
        <w:rPr>
          <w:rFonts w:ascii="Arial" w:hAnsi="Arial" w:cs="Arial"/>
          <w:i/>
          <w:color w:val="215868" w:themeColor="accent5" w:themeShade="80"/>
          <w:sz w:val="36"/>
          <w:szCs w:val="36"/>
        </w:rPr>
      </w:pPr>
      <w:r w:rsidRPr="005512ED">
        <w:rPr>
          <w:rFonts w:ascii="Arial" w:hAnsi="Arial" w:cs="Arial"/>
          <w:i/>
          <w:color w:val="215868" w:themeColor="accent5" w:themeShade="80"/>
          <w:sz w:val="36"/>
          <w:szCs w:val="36"/>
        </w:rPr>
        <w:t>состоится</w:t>
      </w:r>
    </w:p>
    <w:p w:rsidR="00F2379B" w:rsidRPr="005512ED" w:rsidRDefault="00F2379B" w:rsidP="007A6313">
      <w:pPr>
        <w:ind w:left="284" w:firstLine="425"/>
        <w:jc w:val="center"/>
        <w:rPr>
          <w:rFonts w:ascii="Arial" w:hAnsi="Arial" w:cs="Arial"/>
          <w:b/>
          <w:color w:val="215868" w:themeColor="accent5" w:themeShade="80"/>
          <w:sz w:val="48"/>
          <w:szCs w:val="48"/>
        </w:rPr>
      </w:pPr>
      <w:r w:rsidRPr="005512ED">
        <w:rPr>
          <w:rFonts w:ascii="Arial" w:hAnsi="Arial" w:cs="Arial"/>
          <w:b/>
          <w:color w:val="215868" w:themeColor="accent5" w:themeShade="80"/>
          <w:sz w:val="48"/>
          <w:szCs w:val="48"/>
        </w:rPr>
        <w:t>Общее собрание работников</w:t>
      </w:r>
    </w:p>
    <w:p w:rsidR="00F2379B" w:rsidRPr="005512ED" w:rsidRDefault="00F2379B" w:rsidP="007A6313">
      <w:pPr>
        <w:ind w:left="284" w:firstLine="425"/>
        <w:jc w:val="center"/>
        <w:rPr>
          <w:rFonts w:ascii="Arial" w:hAnsi="Arial" w:cs="Arial"/>
          <w:color w:val="215868" w:themeColor="accent5" w:themeShade="80"/>
          <w:sz w:val="36"/>
          <w:szCs w:val="36"/>
        </w:rPr>
      </w:pPr>
      <w:r w:rsidRPr="005512ED">
        <w:rPr>
          <w:rFonts w:ascii="Arial" w:hAnsi="Arial" w:cs="Arial"/>
          <w:color w:val="215868" w:themeColor="accent5" w:themeShade="80"/>
          <w:sz w:val="36"/>
          <w:szCs w:val="36"/>
        </w:rPr>
        <w:t>Федерального государственного бюджетного учреждения науки Института вулканологии и сейсмологии Дальневосточного отделения Российской академии наук</w:t>
      </w:r>
    </w:p>
    <w:p w:rsidR="00F2379B" w:rsidRPr="005512ED" w:rsidRDefault="00F2379B" w:rsidP="00440BC4">
      <w:pPr>
        <w:spacing w:after="0"/>
        <w:ind w:left="284" w:firstLine="425"/>
        <w:jc w:val="center"/>
        <w:rPr>
          <w:rFonts w:ascii="Arial" w:hAnsi="Arial" w:cs="Arial"/>
          <w:color w:val="215868" w:themeColor="accent5" w:themeShade="80"/>
          <w:sz w:val="44"/>
          <w:szCs w:val="44"/>
        </w:rPr>
      </w:pPr>
      <w:r w:rsidRPr="005512ED">
        <w:rPr>
          <w:rFonts w:ascii="Arial" w:hAnsi="Arial" w:cs="Arial"/>
          <w:b/>
          <w:color w:val="215868" w:themeColor="accent5" w:themeShade="80"/>
          <w:sz w:val="44"/>
          <w:szCs w:val="44"/>
        </w:rPr>
        <w:t xml:space="preserve">по выборам директора </w:t>
      </w:r>
      <w:proofErr w:type="spellStart"/>
      <w:r w:rsidRPr="005512ED">
        <w:rPr>
          <w:rFonts w:ascii="Arial" w:hAnsi="Arial" w:cs="Arial"/>
          <w:b/>
          <w:color w:val="215868" w:themeColor="accent5" w:themeShade="80"/>
          <w:sz w:val="44"/>
          <w:szCs w:val="44"/>
        </w:rPr>
        <w:t>ИВиС</w:t>
      </w:r>
      <w:proofErr w:type="spellEnd"/>
      <w:r w:rsidRPr="005512ED">
        <w:rPr>
          <w:rFonts w:ascii="Arial" w:hAnsi="Arial" w:cs="Arial"/>
          <w:b/>
          <w:color w:val="215868" w:themeColor="accent5" w:themeShade="80"/>
          <w:sz w:val="44"/>
          <w:szCs w:val="44"/>
        </w:rPr>
        <w:t xml:space="preserve"> ДВО РАН</w:t>
      </w:r>
    </w:p>
    <w:p w:rsidR="0080581F" w:rsidRPr="005512ED" w:rsidRDefault="0080581F" w:rsidP="0010350A">
      <w:pPr>
        <w:ind w:left="284" w:firstLine="425"/>
        <w:jc w:val="center"/>
        <w:rPr>
          <w:rFonts w:ascii="Arial" w:hAnsi="Arial" w:cs="Arial"/>
          <w:color w:val="215868" w:themeColor="accent5" w:themeShade="80"/>
          <w:sz w:val="36"/>
          <w:szCs w:val="36"/>
        </w:rPr>
      </w:pPr>
    </w:p>
    <w:p w:rsidR="00ED1053" w:rsidRPr="0010350A" w:rsidRDefault="00F2379B" w:rsidP="007A6313">
      <w:pPr>
        <w:ind w:left="284" w:firstLine="425"/>
        <w:rPr>
          <w:rFonts w:ascii="Arial" w:hAnsi="Arial" w:cs="Arial"/>
          <w:b/>
          <w:color w:val="E36C0A" w:themeColor="accent6" w:themeShade="BF"/>
          <w:sz w:val="36"/>
          <w:szCs w:val="36"/>
        </w:rPr>
      </w:pPr>
      <w:r w:rsidRPr="0010350A">
        <w:rPr>
          <w:rFonts w:ascii="Arial" w:hAnsi="Arial" w:cs="Arial"/>
          <w:color w:val="E36C0A" w:themeColor="accent6" w:themeShade="BF"/>
          <w:sz w:val="40"/>
          <w:szCs w:val="40"/>
        </w:rPr>
        <w:t xml:space="preserve">Регистрация начнется </w:t>
      </w:r>
      <w:r w:rsidRPr="0010350A">
        <w:rPr>
          <w:rFonts w:ascii="Arial" w:hAnsi="Arial" w:cs="Arial"/>
          <w:b/>
          <w:color w:val="E36C0A" w:themeColor="accent6" w:themeShade="BF"/>
          <w:sz w:val="40"/>
          <w:szCs w:val="40"/>
        </w:rPr>
        <w:t xml:space="preserve">в </w:t>
      </w:r>
      <w:r w:rsidR="00440BC4" w:rsidRPr="0010350A">
        <w:rPr>
          <w:rFonts w:ascii="Arial" w:hAnsi="Arial" w:cs="Arial"/>
          <w:b/>
          <w:color w:val="E36C0A" w:themeColor="accent6" w:themeShade="BF"/>
          <w:sz w:val="40"/>
          <w:szCs w:val="40"/>
        </w:rPr>
        <w:t>09</w:t>
      </w:r>
      <w:r w:rsidRPr="0010350A">
        <w:rPr>
          <w:rFonts w:ascii="Arial" w:hAnsi="Arial" w:cs="Arial"/>
          <w:b/>
          <w:color w:val="E36C0A" w:themeColor="accent6" w:themeShade="BF"/>
          <w:sz w:val="40"/>
          <w:szCs w:val="40"/>
        </w:rPr>
        <w:t>-30</w:t>
      </w:r>
      <w:r w:rsidRPr="0010350A">
        <w:rPr>
          <w:rFonts w:ascii="Arial" w:hAnsi="Arial" w:cs="Arial"/>
          <w:color w:val="E36C0A" w:themeColor="accent6" w:themeShade="BF"/>
          <w:sz w:val="40"/>
          <w:szCs w:val="40"/>
        </w:rPr>
        <w:t>.</w:t>
      </w:r>
    </w:p>
    <w:p w:rsidR="00ED1053" w:rsidRPr="005512ED" w:rsidRDefault="00F2379B" w:rsidP="007A6313">
      <w:pPr>
        <w:ind w:left="284" w:firstLine="425"/>
        <w:rPr>
          <w:rFonts w:ascii="Arial" w:hAnsi="Arial" w:cs="Arial"/>
          <w:b/>
          <w:color w:val="215868" w:themeColor="accent5" w:themeShade="80"/>
          <w:sz w:val="40"/>
          <w:szCs w:val="40"/>
        </w:rPr>
      </w:pPr>
      <w:r w:rsidRPr="005512ED">
        <w:rPr>
          <w:rFonts w:ascii="Arial" w:hAnsi="Arial" w:cs="Arial"/>
          <w:b/>
          <w:color w:val="215868" w:themeColor="accent5" w:themeShade="80"/>
          <w:sz w:val="40"/>
          <w:szCs w:val="40"/>
        </w:rPr>
        <w:t>Повестка дня:</w:t>
      </w:r>
      <w:bookmarkStart w:id="0" w:name="_GoBack"/>
      <w:bookmarkEnd w:id="0"/>
    </w:p>
    <w:p w:rsidR="0010350A" w:rsidRPr="0010350A" w:rsidRDefault="0010350A" w:rsidP="00530204">
      <w:pPr>
        <w:pStyle w:val="a3"/>
        <w:numPr>
          <w:ilvl w:val="0"/>
          <w:numId w:val="1"/>
        </w:numPr>
        <w:spacing w:after="240" w:line="360" w:lineRule="auto"/>
        <w:ind w:left="284" w:firstLine="425"/>
        <w:jc w:val="both"/>
        <w:rPr>
          <w:rFonts w:ascii="Arial" w:hAnsi="Arial" w:cs="Arial"/>
          <w:color w:val="215868" w:themeColor="accent5" w:themeShade="80"/>
          <w:sz w:val="32"/>
          <w:szCs w:val="32"/>
        </w:rPr>
      </w:pPr>
      <w:r w:rsidRPr="0010350A">
        <w:rPr>
          <w:rFonts w:ascii="Arial" w:hAnsi="Arial" w:cs="Arial"/>
          <w:color w:val="215868" w:themeColor="accent5" w:themeShade="80"/>
          <w:sz w:val="32"/>
          <w:szCs w:val="32"/>
        </w:rPr>
        <w:t>Отчет</w:t>
      </w:r>
      <w:r>
        <w:rPr>
          <w:rFonts w:ascii="Arial" w:hAnsi="Arial" w:cs="Arial"/>
          <w:color w:val="215868" w:themeColor="accent5" w:themeShade="80"/>
          <w:sz w:val="32"/>
          <w:szCs w:val="32"/>
        </w:rPr>
        <w:t xml:space="preserve"> директора </w:t>
      </w:r>
      <w:proofErr w:type="spellStart"/>
      <w:r w:rsidRPr="0010350A">
        <w:rPr>
          <w:rFonts w:ascii="Arial" w:hAnsi="Arial" w:cs="Arial"/>
          <w:color w:val="215868" w:themeColor="accent5" w:themeShade="80"/>
          <w:sz w:val="32"/>
          <w:szCs w:val="32"/>
        </w:rPr>
        <w:t>ИВиС</w:t>
      </w:r>
      <w:proofErr w:type="spellEnd"/>
      <w:r w:rsidRPr="0010350A">
        <w:rPr>
          <w:rFonts w:ascii="Arial" w:hAnsi="Arial" w:cs="Arial"/>
          <w:color w:val="215868" w:themeColor="accent5" w:themeShade="80"/>
          <w:sz w:val="32"/>
          <w:szCs w:val="32"/>
        </w:rPr>
        <w:t xml:space="preserve"> ДВО РАН</w:t>
      </w:r>
      <w:r>
        <w:rPr>
          <w:rFonts w:ascii="Arial" w:hAnsi="Arial" w:cs="Arial"/>
          <w:color w:val="215868" w:themeColor="accent5" w:themeShade="80"/>
          <w:sz w:val="32"/>
          <w:szCs w:val="32"/>
        </w:rPr>
        <w:t xml:space="preserve"> о проделанной работе за 2018-2022 гг. </w:t>
      </w:r>
      <w:r w:rsidRPr="0010350A">
        <w:rPr>
          <w:rFonts w:ascii="Arial" w:hAnsi="Arial" w:cs="Arial"/>
          <w:color w:val="215868" w:themeColor="accent5" w:themeShade="80"/>
          <w:sz w:val="32"/>
          <w:szCs w:val="32"/>
        </w:rPr>
        <w:t xml:space="preserve"> </w:t>
      </w:r>
    </w:p>
    <w:p w:rsidR="00ED1053" w:rsidRPr="0010350A" w:rsidRDefault="0080581F" w:rsidP="00530204">
      <w:pPr>
        <w:pStyle w:val="a3"/>
        <w:numPr>
          <w:ilvl w:val="0"/>
          <w:numId w:val="1"/>
        </w:numPr>
        <w:spacing w:after="240" w:line="360" w:lineRule="auto"/>
        <w:ind w:left="284" w:firstLine="425"/>
        <w:jc w:val="both"/>
        <w:rPr>
          <w:rFonts w:ascii="Arial" w:hAnsi="Arial" w:cs="Arial"/>
          <w:color w:val="215868" w:themeColor="accent5" w:themeShade="80"/>
          <w:sz w:val="32"/>
          <w:szCs w:val="32"/>
        </w:rPr>
      </w:pPr>
      <w:r w:rsidRPr="0010350A">
        <w:rPr>
          <w:rFonts w:ascii="Arial" w:hAnsi="Arial" w:cs="Arial"/>
          <w:color w:val="215868" w:themeColor="accent5" w:themeShade="80"/>
          <w:sz w:val="32"/>
          <w:szCs w:val="32"/>
        </w:rPr>
        <w:t xml:space="preserve">Кандидаты в директора </w:t>
      </w:r>
      <w:proofErr w:type="spellStart"/>
      <w:r w:rsidRPr="0010350A">
        <w:rPr>
          <w:rFonts w:ascii="Arial" w:hAnsi="Arial" w:cs="Arial"/>
          <w:color w:val="215868" w:themeColor="accent5" w:themeShade="80"/>
          <w:sz w:val="32"/>
          <w:szCs w:val="32"/>
        </w:rPr>
        <w:t>ИВиС</w:t>
      </w:r>
      <w:proofErr w:type="spellEnd"/>
      <w:r w:rsidRPr="0010350A">
        <w:rPr>
          <w:rFonts w:ascii="Arial" w:hAnsi="Arial" w:cs="Arial"/>
          <w:color w:val="215868" w:themeColor="accent5" w:themeShade="80"/>
          <w:sz w:val="32"/>
          <w:szCs w:val="32"/>
        </w:rPr>
        <w:t xml:space="preserve"> ДВО РАН представят свои программы развития института на 20</w:t>
      </w:r>
      <w:r w:rsidR="00440BC4" w:rsidRPr="0010350A">
        <w:rPr>
          <w:rFonts w:ascii="Arial" w:hAnsi="Arial" w:cs="Arial"/>
          <w:color w:val="215868" w:themeColor="accent5" w:themeShade="80"/>
          <w:sz w:val="32"/>
          <w:szCs w:val="32"/>
        </w:rPr>
        <w:t>23</w:t>
      </w:r>
      <w:r w:rsidRPr="0010350A">
        <w:rPr>
          <w:rFonts w:ascii="Arial" w:hAnsi="Arial" w:cs="Arial"/>
          <w:color w:val="215868" w:themeColor="accent5" w:themeShade="80"/>
          <w:sz w:val="32"/>
          <w:szCs w:val="32"/>
        </w:rPr>
        <w:t>-202</w:t>
      </w:r>
      <w:r w:rsidR="00440BC4" w:rsidRPr="0010350A">
        <w:rPr>
          <w:rFonts w:ascii="Arial" w:hAnsi="Arial" w:cs="Arial"/>
          <w:color w:val="215868" w:themeColor="accent5" w:themeShade="80"/>
          <w:sz w:val="32"/>
          <w:szCs w:val="32"/>
        </w:rPr>
        <w:t>7</w:t>
      </w:r>
      <w:r w:rsidRPr="0010350A">
        <w:rPr>
          <w:rFonts w:ascii="Arial" w:hAnsi="Arial" w:cs="Arial"/>
          <w:color w:val="215868" w:themeColor="accent5" w:themeShade="80"/>
          <w:sz w:val="32"/>
          <w:szCs w:val="32"/>
        </w:rPr>
        <w:t xml:space="preserve"> гг. и ответят на вопросы сотрудников.</w:t>
      </w:r>
    </w:p>
    <w:p w:rsidR="00E24DC3" w:rsidRPr="0010350A" w:rsidRDefault="0080581F" w:rsidP="00530204">
      <w:pPr>
        <w:pStyle w:val="a3"/>
        <w:numPr>
          <w:ilvl w:val="0"/>
          <w:numId w:val="1"/>
        </w:numPr>
        <w:spacing w:after="240" w:line="360" w:lineRule="auto"/>
        <w:ind w:left="284" w:firstLine="425"/>
        <w:jc w:val="both"/>
        <w:rPr>
          <w:color w:val="215868" w:themeColor="accent5" w:themeShade="80"/>
          <w:sz w:val="32"/>
          <w:szCs w:val="32"/>
        </w:rPr>
      </w:pPr>
      <w:r w:rsidRPr="0010350A">
        <w:rPr>
          <w:rFonts w:ascii="Arial" w:hAnsi="Arial" w:cs="Arial"/>
          <w:color w:val="215868" w:themeColor="accent5" w:themeShade="80"/>
          <w:sz w:val="32"/>
          <w:szCs w:val="32"/>
        </w:rPr>
        <w:t>Тайное голосование работников института.</w:t>
      </w:r>
      <w:r w:rsidR="00024E8B" w:rsidRPr="0010350A">
        <w:rPr>
          <w:rFonts w:ascii="Arial" w:hAnsi="Arial" w:cs="Arial"/>
          <w:color w:val="215868" w:themeColor="accent5" w:themeShade="80"/>
          <w:sz w:val="32"/>
          <w:szCs w:val="32"/>
        </w:rPr>
        <w:t xml:space="preserve"> </w:t>
      </w:r>
    </w:p>
    <w:p w:rsidR="00F2379B" w:rsidRPr="005512ED" w:rsidRDefault="00ED1053" w:rsidP="007A6313">
      <w:pPr>
        <w:ind w:left="284"/>
        <w:jc w:val="center"/>
        <w:rPr>
          <w:rFonts w:ascii="Arial" w:hAnsi="Arial" w:cs="Arial"/>
          <w:color w:val="215868" w:themeColor="accent5" w:themeShade="80"/>
          <w:sz w:val="36"/>
          <w:szCs w:val="36"/>
        </w:rPr>
      </w:pPr>
      <w:r w:rsidRPr="005512ED">
        <w:rPr>
          <w:rFonts w:ascii="Arial" w:hAnsi="Arial" w:cs="Arial"/>
          <w:color w:val="215868" w:themeColor="accent5" w:themeShade="80"/>
          <w:sz w:val="36"/>
          <w:szCs w:val="36"/>
        </w:rPr>
        <w:t xml:space="preserve">При себе необходимо иметь </w:t>
      </w:r>
      <w:r w:rsidRPr="005512ED">
        <w:rPr>
          <w:rFonts w:ascii="Arial" w:hAnsi="Arial" w:cs="Arial"/>
          <w:b/>
          <w:color w:val="215868" w:themeColor="accent5" w:themeShade="80"/>
          <w:sz w:val="36"/>
          <w:szCs w:val="36"/>
        </w:rPr>
        <w:t>паспорт гражданина РФ.</w:t>
      </w:r>
    </w:p>
    <w:sectPr w:rsidR="00F2379B" w:rsidRPr="005512ED" w:rsidSect="007A63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33419"/>
    <w:multiLevelType w:val="hybridMultilevel"/>
    <w:tmpl w:val="78ACEABE"/>
    <w:lvl w:ilvl="0" w:tplc="13D2BB14">
      <w:start w:val="1"/>
      <w:numFmt w:val="decimal"/>
      <w:lvlText w:val="%1."/>
      <w:lvlJc w:val="left"/>
      <w:pPr>
        <w:ind w:left="6882" w:hanging="360"/>
      </w:pPr>
      <w:rPr>
        <w:rFonts w:ascii="Arial" w:hAnsi="Arial" w:cs="Arial"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379B"/>
    <w:rsid w:val="00022854"/>
    <w:rsid w:val="00024E8B"/>
    <w:rsid w:val="0010350A"/>
    <w:rsid w:val="0012673E"/>
    <w:rsid w:val="002C5129"/>
    <w:rsid w:val="0030640B"/>
    <w:rsid w:val="003469C1"/>
    <w:rsid w:val="00440BC4"/>
    <w:rsid w:val="00530204"/>
    <w:rsid w:val="005512ED"/>
    <w:rsid w:val="007A6313"/>
    <w:rsid w:val="0080581F"/>
    <w:rsid w:val="008C0D87"/>
    <w:rsid w:val="009B7909"/>
    <w:rsid w:val="00A533AC"/>
    <w:rsid w:val="00A72C8E"/>
    <w:rsid w:val="00C766BD"/>
    <w:rsid w:val="00E24DC3"/>
    <w:rsid w:val="00EB7FBB"/>
    <w:rsid w:val="00ED1053"/>
    <w:rsid w:val="00F23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E24D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24D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24DC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IVIS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RePack by Diakov</cp:lastModifiedBy>
  <cp:revision>12</cp:revision>
  <cp:lastPrinted>2022-10-25T03:33:00Z</cp:lastPrinted>
  <dcterms:created xsi:type="dcterms:W3CDTF">2018-03-28T03:26:00Z</dcterms:created>
  <dcterms:modified xsi:type="dcterms:W3CDTF">2022-10-25T04:22:00Z</dcterms:modified>
</cp:coreProperties>
</file>